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CE" w:rsidRDefault="00C638CE">
      <w:bookmarkStart w:id="0" w:name="_Hlk126167989"/>
      <w:bookmarkEnd w:id="0"/>
    </w:p>
    <w:p w:rsidR="00C638CE" w:rsidRDefault="00C638CE" w:rsidP="00C638CE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C638CE" w:rsidRDefault="00C638CE" w:rsidP="00C638CE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C638CE" w:rsidRDefault="00C638CE" w:rsidP="00C638CE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bookmarkStart w:id="1" w:name="_GoBack"/>
      <w:r w:rsidRPr="00C638CE">
        <w:rPr>
          <w:rFonts w:cs="Arial"/>
          <w:b/>
          <w:bCs/>
          <w:sz w:val="36"/>
          <w:szCs w:val="36"/>
          <w:u w:val="single"/>
          <w:rtl/>
        </w:rPr>
        <w:t>المواد المطلوبة في امتحان الرياضيات للمترفعين للصف التاسع 2025</w:t>
      </w:r>
    </w:p>
    <w:bookmarkEnd w:id="1"/>
    <w:p w:rsidR="00C638CE" w:rsidRDefault="00C638CE" w:rsidP="00C638CE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>الدالة الخطية</w:t>
      </w:r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 xml:space="preserve">حساب زوايا (يشمل زوايا المثلث /التبادل </w:t>
      </w:r>
      <w:proofErr w:type="spellStart"/>
      <w:proofErr w:type="gramStart"/>
      <w:r w:rsidRPr="00C638CE">
        <w:rPr>
          <w:rFonts w:cs="Arial"/>
          <w:sz w:val="36"/>
          <w:szCs w:val="36"/>
          <w:rtl/>
        </w:rPr>
        <w:t>والتتاظر</w:t>
      </w:r>
      <w:proofErr w:type="spellEnd"/>
      <w:r w:rsidRPr="00C638CE">
        <w:rPr>
          <w:rFonts w:cs="Arial"/>
          <w:sz w:val="36"/>
          <w:szCs w:val="36"/>
          <w:rtl/>
        </w:rPr>
        <w:t xml:space="preserve"> )</w:t>
      </w:r>
      <w:proofErr w:type="gramEnd"/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 w:hint="cs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 xml:space="preserve">تطابق مثلثات </w:t>
      </w:r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 xml:space="preserve">مثلث متساوي الساقين </w:t>
      </w:r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>النسبة المئوية</w:t>
      </w:r>
    </w:p>
    <w:p w:rsidR="00C638CE" w:rsidRPr="00C638CE" w:rsidRDefault="00C638CE" w:rsidP="00C638CE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</w:rPr>
      </w:pPr>
      <w:r w:rsidRPr="00C638CE">
        <w:rPr>
          <w:rFonts w:cs="Arial"/>
          <w:sz w:val="36"/>
          <w:szCs w:val="36"/>
          <w:rtl/>
        </w:rPr>
        <w:t>قراءة معطيات من رسوم بيانية</w:t>
      </w:r>
    </w:p>
    <w:p w:rsidR="00B06CD7" w:rsidRPr="00C638CE" w:rsidRDefault="00C638CE" w:rsidP="00C638CE">
      <w:pPr>
        <w:pStyle w:val="a3"/>
        <w:numPr>
          <w:ilvl w:val="0"/>
          <w:numId w:val="1"/>
        </w:numPr>
        <w:rPr>
          <w:rFonts w:cs="Arial" w:hint="cs"/>
          <w:b/>
          <w:bCs/>
          <w:sz w:val="36"/>
          <w:szCs w:val="36"/>
          <w:u w:val="single"/>
        </w:rPr>
      </w:pPr>
      <w:r w:rsidRPr="00C638CE">
        <w:rPr>
          <w:rFonts w:cs="Arial"/>
          <w:sz w:val="36"/>
          <w:szCs w:val="36"/>
          <w:rtl/>
        </w:rPr>
        <w:t>معادلات ومسائل كلامية بدون مسائل الحركة</w:t>
      </w:r>
      <w:r w:rsidRPr="00C638CE"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A3E04D7" wp14:editId="684C92E8">
            <wp:simplePos x="0" y="0"/>
            <wp:positionH relativeFrom="margin">
              <wp:align>center</wp:align>
            </wp:positionH>
            <wp:positionV relativeFrom="page">
              <wp:posOffset>390525</wp:posOffset>
            </wp:positionV>
            <wp:extent cx="6518910" cy="1152525"/>
            <wp:effectExtent l="0" t="0" r="0" b="9525"/>
            <wp:wrapSquare wrapText="bothSides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جو الصفحات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06CD7" w:rsidRPr="00C638CE" w:rsidSect="00D64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9D9"/>
    <w:multiLevelType w:val="hybridMultilevel"/>
    <w:tmpl w:val="6EC2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E"/>
    <w:rsid w:val="00B06CD7"/>
    <w:rsid w:val="00C638CE"/>
    <w:rsid w:val="00D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8EB4"/>
  <w15:chartTrackingRefBased/>
  <w15:docId w15:val="{80838E80-3C98-4E7A-BAEF-65382574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209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2025-02-06T11:14:00Z</dcterms:created>
  <dcterms:modified xsi:type="dcterms:W3CDTF">2025-02-06T11:17:00Z</dcterms:modified>
</cp:coreProperties>
</file>